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3FE4" w14:textId="77777777" w:rsidR="008A2DB2" w:rsidRDefault="00C719CC" w:rsidP="00C719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9CC">
        <w:rPr>
          <w:rFonts w:ascii="Times New Roman" w:hAnsi="Times New Roman" w:cs="Times New Roman"/>
          <w:sz w:val="28"/>
          <w:szCs w:val="28"/>
        </w:rPr>
        <w:t>Труды по методике иноязычного образования</w:t>
      </w:r>
    </w:p>
    <w:p w14:paraId="6498ECE9" w14:textId="77777777" w:rsidR="00C719CC" w:rsidRPr="009350AF" w:rsidRDefault="00FB037B" w:rsidP="00C719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719CC" w:rsidRPr="009350AF">
          <w:rPr>
            <w:rFonts w:ascii="Times New Roman" w:hAnsi="Times New Roman" w:cs="Times New Roman"/>
            <w:sz w:val="28"/>
            <w:szCs w:val="28"/>
          </w:rPr>
          <w:t xml:space="preserve">К обоснованию методики опытного обучения английским </w:t>
        </w:r>
        <w:proofErr w:type="spellStart"/>
        <w:r w:rsidR="00C719CC" w:rsidRPr="009350AF">
          <w:rPr>
            <w:rFonts w:ascii="Times New Roman" w:hAnsi="Times New Roman" w:cs="Times New Roman"/>
            <w:sz w:val="28"/>
            <w:szCs w:val="28"/>
          </w:rPr>
          <w:t>темпоральным</w:t>
        </w:r>
        <w:proofErr w:type="spellEnd"/>
        <w:r w:rsidR="00C719CC" w:rsidRPr="009350AF">
          <w:rPr>
            <w:rFonts w:ascii="Times New Roman" w:hAnsi="Times New Roman" w:cs="Times New Roman"/>
            <w:sz w:val="28"/>
            <w:szCs w:val="28"/>
          </w:rPr>
          <w:t xml:space="preserve"> предложно-именным сочетаниям студентов-казахов </w:t>
        </w:r>
      </w:hyperlink>
      <w:r w:rsidR="00C719CC"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="00C719CC" w:rsidRPr="009350AF">
        <w:rPr>
          <w:rFonts w:ascii="Times New Roman" w:hAnsi="Times New Roman" w:cs="Times New Roman"/>
          <w:sz w:val="28"/>
          <w:szCs w:val="28"/>
        </w:rPr>
        <w:t xml:space="preserve"> // Проблемы теории и методики преподавания иностранных языков и литературоведения. – </w:t>
      </w:r>
      <w:r w:rsidR="00C719CC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="00C719CC" w:rsidRPr="009350AF">
        <w:rPr>
          <w:rFonts w:ascii="Times New Roman" w:hAnsi="Times New Roman" w:cs="Times New Roman"/>
          <w:sz w:val="28"/>
          <w:szCs w:val="28"/>
        </w:rPr>
        <w:t xml:space="preserve">1977.– </w:t>
      </w:r>
      <w:r w:rsidR="00C719CC"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719CC" w:rsidRPr="009350AF">
        <w:rPr>
          <w:rFonts w:ascii="Times New Roman" w:hAnsi="Times New Roman" w:cs="Times New Roman"/>
          <w:sz w:val="28"/>
          <w:szCs w:val="28"/>
        </w:rPr>
        <w:t xml:space="preserve">.222-227. </w:t>
      </w:r>
    </w:p>
    <w:p w14:paraId="59C593BD" w14:textId="77777777" w:rsidR="00C719CC" w:rsidRPr="009350AF" w:rsidRDefault="00C719CC" w:rsidP="00C71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типология трудностей усвоения английских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 сочетаний студентами-</w:t>
      </w:r>
      <w:proofErr w:type="gramStart"/>
      <w:r w:rsidRPr="009350AF">
        <w:rPr>
          <w:rFonts w:ascii="Times New Roman" w:eastAsia="Times New Roman" w:hAnsi="Times New Roman" w:cs="Times New Roman"/>
          <w:sz w:val="28"/>
          <w:szCs w:val="28"/>
        </w:rPr>
        <w:t>казахами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докладов VIII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преподавателей иностранных языков,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60-летию Великой Октябрьской Социалистической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еволюции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>Актуальные проблемы преподавания иностранных языков.– 1977.–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.117.</w:t>
      </w:r>
    </w:p>
    <w:p w14:paraId="0BC1A57C" w14:textId="77777777" w:rsidR="004E0D78" w:rsidRPr="009350AF" w:rsidRDefault="004E0D78" w:rsidP="004E0D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Методика</w:t>
      </w:r>
      <w:r w:rsidRPr="009350A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лексико-грамматическому оформлению высказывания в языковом </w:t>
      </w:r>
      <w:r w:rsidRPr="009350AF">
        <w:rPr>
          <w:rFonts w:ascii="Times New Roman" w:hAnsi="Times New Roman" w:cs="Times New Roman"/>
          <w:sz w:val="28"/>
          <w:szCs w:val="28"/>
        </w:rPr>
        <w:t>ВУЗе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рукопись</w:t>
      </w:r>
      <w:r w:rsidRPr="009350AF">
        <w:rPr>
          <w:rFonts w:ascii="Times New Roman" w:eastAsia="Calibri" w:hAnsi="Times New Roman" w:cs="Times New Roman"/>
          <w:sz w:val="28"/>
          <w:szCs w:val="28"/>
        </w:rPr>
        <w:t>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 : автореф. дис. .... канд. пед. наук : 13.00.02 </w:t>
      </w:r>
      <w:r w:rsidRPr="009350AF">
        <w:rPr>
          <w:rFonts w:ascii="Times New Roman" w:hAnsi="Times New Roman" w:cs="Times New Roman"/>
          <w:sz w:val="28"/>
          <w:szCs w:val="28"/>
        </w:rPr>
        <w:t>/ 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Кунанбаева Салима Сагиевна ;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Моск. гос. пед. институт ин. языков </w:t>
      </w:r>
      <w:r w:rsidRPr="009350AF">
        <w:rPr>
          <w:rFonts w:ascii="Times New Roman" w:hAnsi="Times New Roman" w:cs="Times New Roman"/>
          <w:sz w:val="28"/>
          <w:szCs w:val="28"/>
        </w:rPr>
        <w:t>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ориса </w:t>
      </w:r>
      <w:r w:rsidRPr="009350AF">
        <w:rPr>
          <w:rFonts w:ascii="Times New Roman" w:hAnsi="Times New Roman" w:cs="Times New Roman"/>
          <w:sz w:val="28"/>
          <w:szCs w:val="28"/>
        </w:rPr>
        <w:t>Тореза]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М., </w:t>
      </w:r>
      <w:r w:rsidRPr="009350AF">
        <w:rPr>
          <w:rFonts w:ascii="Times New Roman" w:hAnsi="Times New Roman" w:cs="Times New Roman"/>
          <w:sz w:val="28"/>
          <w:szCs w:val="28"/>
        </w:rPr>
        <w:t>1979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24 с.</w:t>
      </w:r>
    </w:p>
    <w:p w14:paraId="1EF64823" w14:textId="77777777" w:rsidR="004E0D78" w:rsidRPr="009350AF" w:rsidRDefault="004E0D78" w:rsidP="004E0D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Методика обучения лексико-грамматическому оформлению высказывания в языковом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вузе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на материале обучения системе английских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предлогов 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...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канд. пед. наук : 13.00.02 : защищена 19.10.79 : утв. 26.02.80</w:t>
      </w:r>
      <w:r w:rsidRPr="009350AF">
        <w:rPr>
          <w:rFonts w:ascii="Times New Roman" w:hAnsi="Times New Roman" w:cs="Times New Roman"/>
          <w:sz w:val="28"/>
          <w:szCs w:val="28"/>
        </w:rPr>
        <w:t xml:space="preserve"> / 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Кунанбаева Салима Сагиевна ;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Моск. гос. пед. институт ин. языков </w:t>
      </w:r>
      <w:r w:rsidRPr="009350AF">
        <w:rPr>
          <w:rFonts w:ascii="Times New Roman" w:hAnsi="Times New Roman" w:cs="Times New Roman"/>
          <w:sz w:val="28"/>
          <w:szCs w:val="28"/>
        </w:rPr>
        <w:t>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ориса </w:t>
      </w:r>
      <w:r w:rsidRPr="009350AF">
        <w:rPr>
          <w:rFonts w:ascii="Times New Roman" w:hAnsi="Times New Roman" w:cs="Times New Roman"/>
          <w:sz w:val="28"/>
          <w:szCs w:val="28"/>
        </w:rPr>
        <w:t>Тореза]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 Алма-Ата, 1979. – 233 с.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Библиогр.: с.161-185. </w:t>
      </w:r>
    </w:p>
    <w:p w14:paraId="693A2221" w14:textId="77777777" w:rsidR="00C719CC" w:rsidRDefault="004E0D78" w:rsidP="00C719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Оптимизация процесса формирования грамматически правильной речи на английском языке [Текст]: тезисы докладов IX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преподавателей иностранных языков,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40-летию АПИИЯ //Пути оптимизации преподавания иностранных языков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Pr="009350AF">
        <w:rPr>
          <w:rFonts w:ascii="Times New Roman" w:hAnsi="Times New Roman" w:cs="Times New Roman"/>
          <w:sz w:val="28"/>
          <w:szCs w:val="28"/>
        </w:rPr>
        <w:t xml:space="preserve">1981.–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>.99-100.</w:t>
      </w:r>
    </w:p>
    <w:p w14:paraId="763C4DC3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тілінде сөйлеуді қалыптыстыру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 //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Қазақ мектебі. – 1983. – №1. – 41-43 б.</w:t>
      </w:r>
    </w:p>
    <w:p w14:paraId="028022C3" w14:textId="77777777" w:rsidR="004E0D78" w:rsidRPr="009350AF" w:rsidRDefault="00FB037B" w:rsidP="004E0D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0D78" w:rsidRPr="009350AF">
          <w:rPr>
            <w:rFonts w:ascii="Times New Roman" w:hAnsi="Times New Roman" w:cs="Times New Roman"/>
            <w:sz w:val="28"/>
            <w:szCs w:val="28"/>
          </w:rPr>
          <w:t xml:space="preserve">Опыт активизации процесса формирования грамматической стороны речи </w:t>
        </w:r>
        <w:proofErr w:type="spellStart"/>
        <w:r w:rsidR="004E0D78" w:rsidRPr="009350AF">
          <w:rPr>
            <w:rFonts w:ascii="Times New Roman" w:hAnsi="Times New Roman" w:cs="Times New Roman"/>
            <w:sz w:val="28"/>
            <w:szCs w:val="28"/>
          </w:rPr>
          <w:t>билингвов</w:t>
        </w:r>
        <w:proofErr w:type="spellEnd"/>
      </w:hyperlink>
      <w:r w:rsidR="004E0D78"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>: т</w:t>
      </w:r>
      <w:proofErr w:type="spellStart"/>
      <w:r w:rsidR="004E0D78"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="004E0D78" w:rsidRPr="009350AF">
        <w:rPr>
          <w:rFonts w:ascii="Times New Roman" w:hAnsi="Times New Roman" w:cs="Times New Roman"/>
          <w:sz w:val="28"/>
          <w:szCs w:val="28"/>
        </w:rPr>
        <w:t xml:space="preserve"> докладов Х </w:t>
      </w:r>
      <w:proofErr w:type="spellStart"/>
      <w:r w:rsidR="004E0D78"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4E0D78"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0D78" w:rsidRPr="009350AF">
        <w:rPr>
          <w:rFonts w:ascii="Times New Roman" w:hAnsi="Times New Roman" w:cs="Times New Roman"/>
          <w:sz w:val="28"/>
          <w:szCs w:val="28"/>
        </w:rPr>
        <w:t>-метод</w:t>
      </w:r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="004E0D78"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E0D78" w:rsidRPr="009350AF">
        <w:rPr>
          <w:rFonts w:ascii="Times New Roman" w:hAnsi="Times New Roman" w:cs="Times New Roman"/>
          <w:sz w:val="28"/>
          <w:szCs w:val="28"/>
        </w:rPr>
        <w:t>//Об опыте использования активных методов обучения иностранным языкам</w:t>
      </w:r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="004E0D78" w:rsidRPr="009350AF">
        <w:rPr>
          <w:rFonts w:ascii="Times New Roman" w:hAnsi="Times New Roman" w:cs="Times New Roman"/>
          <w:sz w:val="28"/>
          <w:szCs w:val="28"/>
        </w:rPr>
        <w:t xml:space="preserve">Алма-Атинский педагогический институт иностранных </w:t>
      </w:r>
      <w:proofErr w:type="gramStart"/>
      <w:r w:rsidR="004E0D78" w:rsidRPr="009350AF">
        <w:rPr>
          <w:rFonts w:ascii="Times New Roman" w:hAnsi="Times New Roman" w:cs="Times New Roman"/>
          <w:sz w:val="28"/>
          <w:szCs w:val="28"/>
        </w:rPr>
        <w:t>языков.–</w:t>
      </w:r>
      <w:proofErr w:type="gramEnd"/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="004E0D78" w:rsidRPr="009350AF">
        <w:rPr>
          <w:rFonts w:ascii="Times New Roman" w:hAnsi="Times New Roman" w:cs="Times New Roman"/>
          <w:sz w:val="28"/>
          <w:szCs w:val="28"/>
        </w:rPr>
        <w:t xml:space="preserve">1983. – </w:t>
      </w:r>
      <w:r w:rsidR="004E0D78"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E0D78" w:rsidRPr="009350AF">
        <w:rPr>
          <w:rFonts w:ascii="Times New Roman" w:hAnsi="Times New Roman" w:cs="Times New Roman"/>
          <w:sz w:val="28"/>
          <w:szCs w:val="28"/>
        </w:rPr>
        <w:t xml:space="preserve">. 128. </w:t>
      </w:r>
    </w:p>
    <w:p w14:paraId="08C23C21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Психолингвистические механизмы процессов овладения грамматическим строем иностранного языка [Текст] // Пути и формы совершенствования профессиональной подготовки учителей иностранного языка в свете требований основных направлений реформы общеобразовательной и профессиональной школы : тезисы докладов XI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Pr="009350AF">
        <w:rPr>
          <w:rFonts w:ascii="Times New Roman" w:hAnsi="Times New Roman" w:cs="Times New Roman"/>
          <w:sz w:val="28"/>
          <w:szCs w:val="28"/>
        </w:rPr>
        <w:t>1986.– Ч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I.</w:t>
      </w:r>
      <w:bookmarkStart w:id="1" w:name="_Hlk147141624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. 146-147.</w:t>
      </w:r>
    </w:p>
    <w:p w14:paraId="1E8974B1" w14:textId="77777777" w:rsidR="004E0D78" w:rsidRPr="009350AF" w:rsidRDefault="004E0D78" w:rsidP="004E0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4E6556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lastRenderedPageBreak/>
        <w:t>Психолингвистические проблемы процессов грамматического оформления иноязычного высказывания [Текст] // Проблемы вербальной коммуникации. –Алма-Ата, 1987. – С. 19-25.</w:t>
      </w:r>
    </w:p>
    <w:p w14:paraId="4C9263EE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Методика формирования грамматической стороны иноязычной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речи[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у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чебно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-методическое пособие</w:t>
      </w:r>
      <w:bookmarkStart w:id="2" w:name="_Hlk146287099"/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bookmarkEnd w:id="2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Алма-Ата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, 1988.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104 с.</w:t>
      </w:r>
    </w:p>
    <w:p w14:paraId="27106ED4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формированию интегральных учебных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планов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лма-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Ата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350AF">
        <w:rPr>
          <w:rFonts w:ascii="Times New Roman" w:hAnsi="Times New Roman" w:cs="Times New Roman"/>
          <w:sz w:val="28"/>
          <w:szCs w:val="28"/>
        </w:rPr>
        <w:t xml:space="preserve">Изд-во РУМК МНО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ССР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1988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Соавт.: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Т.Ж.Жусупов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C787037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Коммуникативно-функциональная организация учебного материала при обучении устной иноязычной речи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Проблемы школы и языкового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вуза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б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научных статей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–1990.–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.7-10.</w:t>
      </w:r>
    </w:p>
    <w:p w14:paraId="7375C678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Речевые формы как единица методического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отбора[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Пути и способы интеграции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образования,науки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 производства в обучении 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остранных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ыков : материалы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.-метод.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1990.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Pr="009350AF">
        <w:rPr>
          <w:rFonts w:ascii="Times New Roman" w:hAnsi="Times New Roman" w:cs="Times New Roman"/>
          <w:sz w:val="28"/>
          <w:szCs w:val="28"/>
        </w:rPr>
        <w:t>113-114.</w:t>
      </w:r>
    </w:p>
    <w:p w14:paraId="084BD74B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Методическая рекомендация для самостоятельной работы над курсом методики обучения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анным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350AF">
        <w:rPr>
          <w:rFonts w:ascii="Times New Roman" w:hAnsi="Times New Roman" w:cs="Times New Roman"/>
          <w:sz w:val="28"/>
          <w:szCs w:val="28"/>
        </w:rPr>
        <w:t>зыкам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–Алма-Ата, 1991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Соавт.: </w:t>
      </w:r>
      <w:r w:rsidRPr="009350AF">
        <w:rPr>
          <w:rFonts w:ascii="Times New Roman" w:hAnsi="Times New Roman" w:cs="Times New Roman"/>
          <w:sz w:val="28"/>
          <w:szCs w:val="28"/>
        </w:rPr>
        <w:t>П.Г.Козлов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М.С. Ахметова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8F08B9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Учет коммуникативно-прагматических факторов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структуры речевых форм в обучении смысловой переработки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текста</w:t>
      </w:r>
      <w:bookmarkStart w:id="3" w:name="_Hlk147147831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-коммуникативные основы обучения 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остранного </w:t>
      </w:r>
      <w:r w:rsidRPr="009350AF">
        <w:rPr>
          <w:rFonts w:ascii="Times New Roman" w:hAnsi="Times New Roman" w:cs="Times New Roman"/>
          <w:sz w:val="28"/>
          <w:szCs w:val="28"/>
        </w:rPr>
        <w:t>яз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ыка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 спец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иальном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ВУЗе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б.науч.тр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 Алма-Ата: АПИИЯ, 1991</w:t>
      </w:r>
      <w:bookmarkEnd w:id="3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Start w:id="4" w:name="_Hlk147151090"/>
      <w:bookmarkStart w:id="5" w:name="_Hlk147147848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4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.77-81</w:t>
      </w:r>
      <w:bookmarkEnd w:id="5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4E8F0D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«Новые организационные формы и прогрессивные технологии обучения иностранным языкам» [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Текст] 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из опыта работы /сост. С.С.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; отв.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секр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Кармысова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М.К. –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1994. – 48 с.</w:t>
      </w:r>
    </w:p>
    <w:p w14:paraId="62D2CA80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Теоретические основы коммуникативно-ориентированного обучения иностранным языкам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Коммуникативные основы обучения иностранным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языкам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сб. науч.-метод. тр. – Алматы, 1994.</w:t>
      </w:r>
    </w:p>
    <w:p w14:paraId="4BAF761A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Альтернативы в реорганизации структуры и содержания образования в ВУЗе в новых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условиях</w:t>
      </w:r>
      <w:bookmarkStart w:id="6" w:name="_Hlk147134229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bookmarkEnd w:id="6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: сб. науч. метод. статей //</w:t>
      </w: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ВУЗе.–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 1995. – С.78-81.</w:t>
      </w:r>
    </w:p>
    <w:p w14:paraId="2552A8FA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Динамика становления иноязычного грамматического навыка у </w:t>
      </w:r>
      <w:proofErr w:type="spellStart"/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билингвов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1995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170 с.</w:t>
      </w:r>
    </w:p>
    <w:p w14:paraId="6F293704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Новые технологии в учебном процессе в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ВУЗе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 xml:space="preserve">б. метод.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лматы, </w:t>
      </w:r>
      <w:r w:rsidRPr="009350AF">
        <w:rPr>
          <w:rFonts w:ascii="Times New Roman" w:hAnsi="Times New Roman" w:cs="Times New Roman"/>
          <w:sz w:val="28"/>
          <w:szCs w:val="28"/>
        </w:rPr>
        <w:t>1995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.– С. </w:t>
      </w:r>
      <w:r w:rsidRPr="009350AF">
        <w:rPr>
          <w:rFonts w:ascii="Times New Roman" w:hAnsi="Times New Roman" w:cs="Times New Roman"/>
          <w:sz w:val="28"/>
          <w:szCs w:val="28"/>
        </w:rPr>
        <w:t>78-81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B307723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Опыт внедрения современных оптимизированных планов в учебный процесс Ка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Pr="009350AF">
        <w:rPr>
          <w:rFonts w:ascii="Times New Roman" w:eastAsia="Calibri" w:hAnsi="Times New Roman" w:cs="Times New Roman"/>
          <w:sz w:val="28"/>
          <w:szCs w:val="28"/>
        </w:rPr>
        <w:t>ГУМЯ [Текст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сб. науч. метод. статей //</w:t>
      </w: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ВУЗе.–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 1995. – С.81-86.</w:t>
      </w:r>
    </w:p>
    <w:p w14:paraId="2D5735BC" w14:textId="77777777" w:rsidR="004E0D78" w:rsidRPr="009350AF" w:rsidRDefault="004E0D78" w:rsidP="004E0D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5B533BC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Reorganization of structure &amp; content of education in higher education [Text] //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en-US"/>
        </w:rPr>
        <w:t>Higher  education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in Kazakhstan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–1996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– №1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8E5CE3" w14:textId="77777777" w:rsidR="004E0D78" w:rsidRPr="009350AF" w:rsidRDefault="004E0D78" w:rsidP="004E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8E1CAC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системы контроля качества подготовки специалистов в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ВУЗе</w:t>
      </w:r>
      <w:bookmarkStart w:id="7" w:name="_Hlk147151797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(13-14 февраля 1997 г.)</w:t>
      </w:r>
      <w:r w:rsidRPr="009350AF">
        <w:rPr>
          <w:rFonts w:ascii="Times New Roman" w:hAnsi="Times New Roman" w:cs="Times New Roman"/>
          <w:sz w:val="28"/>
          <w:szCs w:val="28"/>
        </w:rPr>
        <w:t>.  – Алматы, 1997</w:t>
      </w:r>
      <w:bookmarkEnd w:id="7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138 с.</w:t>
      </w:r>
    </w:p>
    <w:p w14:paraId="01EED2C5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Некоторые методологические аспекты системы контроля качества подготовки специалистов в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вузе[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Актуальные проблемы системы контроля качества подготовки специалистов 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ВУЗе:материалы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(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350AF">
        <w:rPr>
          <w:rFonts w:ascii="Times New Roman" w:hAnsi="Times New Roman" w:cs="Times New Roman"/>
          <w:sz w:val="28"/>
          <w:szCs w:val="28"/>
        </w:rPr>
        <w:t xml:space="preserve">3-14 февраля 1997г.).–Алматы 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1997.–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 3-8.</w:t>
      </w:r>
      <w:r w:rsidRPr="009350AF">
        <w:rPr>
          <w:rFonts w:ascii="Times New Roman" w:hAnsi="Times New Roman" w:cs="Times New Roman"/>
          <w:sz w:val="28"/>
          <w:szCs w:val="28"/>
        </w:rPr>
        <w:t> </w:t>
      </w:r>
    </w:p>
    <w:p w14:paraId="421892B4" w14:textId="77777777"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Интеграционные процессы в организации и управлении педагогическим образованием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[Текст] : с</w:t>
      </w:r>
      <w:r w:rsidRPr="009350AF">
        <w:rPr>
          <w:rFonts w:ascii="Times New Roman" w:hAnsi="Times New Roman" w:cs="Times New Roman"/>
          <w:sz w:val="28"/>
          <w:szCs w:val="28"/>
        </w:rPr>
        <w:t xml:space="preserve">б. науч.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атей</w:t>
      </w:r>
      <w:r w:rsidRPr="009350AF">
        <w:rPr>
          <w:rFonts w:ascii="Times New Roman" w:hAnsi="Times New Roman" w:cs="Times New Roman"/>
          <w:sz w:val="28"/>
          <w:szCs w:val="28"/>
        </w:rPr>
        <w:t xml:space="preserve">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9350AF">
        <w:rPr>
          <w:rFonts w:ascii="Times New Roman" w:hAnsi="Times New Roman" w:cs="Times New Roman"/>
          <w:sz w:val="28"/>
          <w:szCs w:val="28"/>
        </w:rPr>
        <w:t xml:space="preserve"> Проблемы педагогики и методики преподавания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иностранных языков</w:t>
      </w:r>
      <w:r w:rsidRPr="009350AF">
        <w:rPr>
          <w:rFonts w:ascii="Times New Roman" w:hAnsi="Times New Roman" w:cs="Times New Roman"/>
          <w:sz w:val="28"/>
          <w:szCs w:val="28"/>
        </w:rPr>
        <w:t>. –Ч.3. – Алматы, 1997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C0D3A4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Обучение английскому языку в процессе информатизации социально-гуманитарного цикла профессионального образования [Текст]. – Алматы, 1999 / Соавт.: Г. К. Нургалиева, Ж. А. Асеметова, А. И. Тажигулова.</w:t>
      </w:r>
    </w:p>
    <w:p w14:paraId="578419A9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Педагогическая сущность контекстного обучения как условия формирования мотивации познавательной деятельности студентов [Текст]. – Алматы, 1999. – 16 с. / Соавт.: Н. К. Стамгалиева.</w:t>
      </w:r>
    </w:p>
    <w:p w14:paraId="01D9557F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Слово об учителе, ученом, друге [Текст] // Мир языка : материалы науч.-метод. конф., посвящ. памяти профессора М. М. Копыленко / науч. ред. С. С. Кунанбаева. – Алматы : КазГУМОиМЯ, 1999. – 3-4 с.</w:t>
      </w:r>
    </w:p>
    <w:p w14:paraId="09B1883C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Специфика содержания в подготовке специалистов международников [Текст] // </w:t>
      </w:r>
      <w:r w:rsidRPr="009350AF">
        <w:rPr>
          <w:rFonts w:ascii="Times New Roman" w:hAnsi="Times New Roman" w:cs="Times New Roman"/>
          <w:sz w:val="28"/>
          <w:szCs w:val="28"/>
        </w:rPr>
        <w:t>Международные отношения: теория–практика–поиск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междунар.науч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50AF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proofErr w:type="gram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(29-30 апреля 1999 г.).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1999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C427E2" w14:textId="77777777"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Критерии и показатели профессионально-методической ориентированности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студентов[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</w:t>
      </w:r>
      <w:r w:rsidRPr="009350AF">
        <w:rPr>
          <w:rFonts w:ascii="Times New Roman" w:hAnsi="Times New Roman" w:cs="Times New Roman"/>
          <w:sz w:val="28"/>
          <w:szCs w:val="28"/>
        </w:rPr>
        <w:t>2000.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 1.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С.102-104 / Соавт.:  Д. Е. Сагимбаева.</w:t>
      </w:r>
    </w:p>
    <w:p w14:paraId="523B01E0" w14:textId="77777777"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Методическая подготовка студентов в условиях информатизации теории и методики обучения иностранным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языкам</w:t>
      </w:r>
      <w:bookmarkStart w:id="8" w:name="_Hlk145343576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Текст]. </w:t>
      </w:r>
      <w:bookmarkStart w:id="9" w:name="_Hlk145343602"/>
      <w:bookmarkEnd w:id="8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9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Алматы: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Алем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, 200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9350AF">
        <w:rPr>
          <w:rFonts w:ascii="Times New Roman" w:eastAsia="Calibri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150 с./ Соавт.: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Г.К. Нургалиева, Д.Е.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Сягимбаева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3CC3D7F3" w14:textId="77777777"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45338791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Педагогическая технология создания электронных учебников для студентов переводческих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специальностей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монография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 : Алем, 2000.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148 с. / Соавт.: Г. К. Нургалиева, Г. Б. Ахметова, А. И. Тажигулова. </w:t>
      </w:r>
    </w:p>
    <w:p w14:paraId="40405C7F" w14:textId="77777777"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и перспективы развития </w:t>
      </w:r>
      <w:bookmarkEnd w:id="10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теории обучения иностранным языкам в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Казахстане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2000.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 1.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С.5-7.</w:t>
      </w:r>
    </w:p>
    <w:p w14:paraId="0029381A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Взаимозависимость современных тенденций в исследовании языка с теорией преподавания языков [Текст] // Актуальные проблемы профессиональной подготовки личности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будущегоспециалиста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2001. – Ч. I. – С.3-11.</w:t>
      </w:r>
    </w:p>
    <w:p w14:paraId="4859E741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Слово об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учителе[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Текст]: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Творчество, устремленное в будущее.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2001.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8-11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099017" w14:textId="77777777" w:rsidR="00E60413" w:rsidRPr="009350AF" w:rsidRDefault="00E60413" w:rsidP="00E6041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Инновационная модель формирования международно-стандартных уровней владения иностранным языкам в условиях школ международного типа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КазУМОиМЯ ; науч. ред. С. С. Кунанбаева. – Алматы, 2002. – 162 с. / Соавт.: Д. Н. Кулибаева. </w:t>
      </w:r>
    </w:p>
    <w:p w14:paraId="55E9A4A9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Педагогические технологии информатизации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монографияРЦИО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2002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268 с. / Соавт.: Г.К. Нургалиева,  Т.И. Есполов, Д. К. Сулеев, Б. К. Моминбаев, Ш. Х. Курманалина, А. И. Тажигулова. </w:t>
      </w:r>
    </w:p>
    <w:p w14:paraId="7F5ECD38" w14:textId="77777777"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Создание информационно-обучающей среды в системе университетского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 – Алматы : Алем, 2002. – 119 с. / Соавт.: Г. К. Нургалиева, А. Т. Чакликова.</w:t>
      </w:r>
    </w:p>
    <w:p w14:paraId="72F3D7C6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Информатизация профессионально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образования[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Текст]: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(</w:t>
      </w:r>
      <w:r w:rsidRPr="009350AF">
        <w:rPr>
          <w:rFonts w:ascii="Times New Roman" w:hAnsi="Times New Roman" w:cs="Times New Roman"/>
          <w:sz w:val="28"/>
          <w:szCs w:val="28"/>
        </w:rPr>
        <w:t>Алматы, 20 февраля 2003г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350AF">
        <w:rPr>
          <w:rFonts w:ascii="Times New Roman" w:hAnsi="Times New Roman" w:cs="Times New Roman"/>
          <w:sz w:val="28"/>
          <w:szCs w:val="28"/>
        </w:rPr>
        <w:t>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2003.–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С.3-8.</w:t>
      </w:r>
    </w:p>
    <w:p w14:paraId="0FA9BFA4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Концепция развития иноязычного образования Республики Казахстан </w:t>
      </w:r>
      <w:bookmarkStart w:id="11" w:name="_Hlk145336062"/>
      <w:r w:rsidRPr="009350AF">
        <w:rPr>
          <w:rFonts w:ascii="Times New Roman" w:hAnsi="Times New Roman" w:cs="Times New Roman"/>
          <w:sz w:val="28"/>
          <w:szCs w:val="28"/>
        </w:rPr>
        <w:t xml:space="preserve">[Текст] </w:t>
      </w:r>
      <w:bookmarkEnd w:id="11"/>
      <w:r w:rsidRPr="009350AF">
        <w:rPr>
          <w:rFonts w:ascii="Times New Roman" w:hAnsi="Times New Roman" w:cs="Times New Roman"/>
          <w:sz w:val="28"/>
          <w:szCs w:val="28"/>
        </w:rPr>
        <w:t xml:space="preserve">/ науч. рук.: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С.С.; сост.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Кармысова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М.К., А.М.Иванова и др. –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хана, 2004. – 28 с.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 Соавт.: Т. Д.Кузнецова, М. К. Кармысова, А. М. Иванова, Б. С. Жумагулова, Т. В. Аренова.</w:t>
      </w:r>
    </w:p>
    <w:p w14:paraId="7E29C207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требования к качественному уровню профессиональной подготовки специалистов: проблемы и решения </w:t>
      </w:r>
      <w:bookmarkStart w:id="12" w:name="_Hlk147154584"/>
      <w:r w:rsidRPr="009350AF">
        <w:rPr>
          <w:rFonts w:ascii="Times New Roman" w:hAnsi="Times New Roman" w:cs="Times New Roman"/>
          <w:sz w:val="28"/>
          <w:szCs w:val="28"/>
        </w:rPr>
        <w:t>[Текст]</w:t>
      </w:r>
      <w:bookmarkEnd w:id="12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проблемы профессиональной подготовки будущих специалистов //Вестник КазУМОиМЯ им. Абылай хана.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2004.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 3.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С.5-13.</w:t>
      </w:r>
    </w:p>
    <w:p w14:paraId="23058360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Некоторые аспекты современного состояния теории обучения иностранным языкам [Текст] //Вестник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0AF">
        <w:rPr>
          <w:rFonts w:ascii="Times New Roman" w:hAnsi="Times New Roman" w:cs="Times New Roman"/>
          <w:sz w:val="28"/>
          <w:szCs w:val="28"/>
        </w:rPr>
        <w:t>хана.Серия</w:t>
      </w:r>
      <w:proofErr w:type="spellEnd"/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«Педагогические науки». – 2005. </w:t>
      </w:r>
      <w:bookmarkStart w:id="13" w:name="_Hlk147153437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13"/>
      <w:r w:rsidRPr="009350AF">
        <w:rPr>
          <w:rFonts w:ascii="Times New Roman" w:hAnsi="Times New Roman" w:cs="Times New Roman"/>
          <w:sz w:val="28"/>
          <w:szCs w:val="28"/>
        </w:rPr>
        <w:t xml:space="preserve"> № 4.–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 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3-6.</w:t>
      </w:r>
    </w:p>
    <w:p w14:paraId="258DC508" w14:textId="77777777"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Современное иноязычное образовании: методология и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теории</w:t>
      </w:r>
      <w:bookmarkStart w:id="14" w:name="_Hlk145318828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bookmarkEnd w:id="14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: м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онография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Алматы: Эдельвейс,2005.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264 с.</w:t>
      </w:r>
    </w:p>
    <w:p w14:paraId="4ACC7E80" w14:textId="77777777"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Современная методология и теория иноязычного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образования[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Текст]: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роблемы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подготовки будущих специалистов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хана.– 2005.– № 5.–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С.3-11.</w:t>
      </w:r>
    </w:p>
    <w:p w14:paraId="221DCFFD" w14:textId="77777777" w:rsidR="005B51E8" w:rsidRPr="009350AF" w:rsidRDefault="005B51E8" w:rsidP="005B51E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0EE6E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Иноязычное образование как обязательный компонент профессиональной компетенции специалиста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проблемы профессиональной подготовки будущих специалистов // Вестник КазУМОиМЯ им. Абылай хана. – 2006. –  № 6. – С.3-6.</w:t>
      </w:r>
    </w:p>
    <w:p w14:paraId="4087E3C7" w14:textId="77777777"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Молодежь и духовное единство народов Казахстана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; отв. ред. // Материалы науч. конф. студентов, аспирантов и молодых ученых вузов Алматинского региона. –  Алматы: КазУМОиМЯ им. Абылай хана, 2007. – 87 с.</w:t>
      </w:r>
    </w:p>
    <w:p w14:paraId="383A1FD6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lastRenderedPageBreak/>
        <w:t xml:space="preserve">К вопросу о разработке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Модели профессионально-педагогической компетентности учителя иностранного языка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роблемы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будущих специалистов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Вестник КазУМОиМЯ им. Абылай хана.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2008.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 1. – С.4-9 / Соавт.: Р. З. Жумалиева.</w:t>
      </w:r>
    </w:p>
    <w:p w14:paraId="28E426B7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Современная методология иноязычного образования и пути его внедрения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Моделирование в системе профессионального образования: проблемы и пути решения.– 2008.–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С.3-6.</w:t>
      </w:r>
    </w:p>
    <w:p w14:paraId="53AE096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аспекты иноязычного образования в обеспечении реализации национального проекта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Триединство языков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 РК [</w:t>
      </w:r>
      <w:r w:rsidRPr="009350AF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9350AF">
        <w:rPr>
          <w:rFonts w:ascii="Times New Roman" w:hAnsi="Times New Roman" w:cs="Times New Roman"/>
          <w:sz w:val="28"/>
          <w:szCs w:val="28"/>
        </w:rPr>
        <w:t xml:space="preserve">]//Вестник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Педагогические науки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>. – 2008. – №2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 С.4-11.</w:t>
      </w:r>
    </w:p>
    <w:p w14:paraId="56AAB257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жобалау </w:t>
      </w:r>
      <w:bookmarkStart w:id="15" w:name="_Hlk145086699"/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15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 ұлтжандылық пен азаматтыққа тәрбиелеу құралы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[Мәтін]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 Егемен Қазақстан. – 2009. – 20 қантар.</w:t>
      </w:r>
    </w:p>
    <w:p w14:paraId="6D88A738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Жастар мемлекеттің ұдайы назарында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[Мәтін]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Егемен Қазақстан. – 2010. – 12 наурыз.</w:t>
      </w:r>
    </w:p>
    <w:p w14:paraId="2E83F399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Қазіргі шеттілдік білім берудің теориясы мен практикасы [Мәтін] : оқулық. </w:t>
      </w:r>
      <w:bookmarkStart w:id="16" w:name="_Hlk144997720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bookmarkEnd w:id="16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Алматы, 2010. – 324 б. </w:t>
      </w:r>
    </w:p>
    <w:p w14:paraId="17250FEC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Вступительноеслово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Текст] //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proofErr w:type="spellStart"/>
      <w:r w:rsidRPr="009350AF">
        <w:rPr>
          <w:rFonts w:ascii="Times New Roman" w:eastAsia="Calibri" w:hAnsi="Times New Roman" w:cs="Times New Roman"/>
          <w:bCs/>
          <w:sz w:val="28"/>
          <w:szCs w:val="28"/>
        </w:rPr>
        <w:t>ктуальные</w:t>
      </w:r>
      <w:proofErr w:type="spellEnd"/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проблемы подготовки педагогических кадров в свете государственной программы 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РК</w:t>
      </w:r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2011-2020»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: м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атериалы республик. науч.-практ. конф., посвящ. 85-летию профессора Козлова П. Г. (Алматы, </w:t>
      </w:r>
      <w:r w:rsidRPr="009350AF">
        <w:rPr>
          <w:rFonts w:ascii="Times New Roman" w:eastAsia="Calibri" w:hAnsi="Times New Roman" w:cs="Times New Roman"/>
          <w:bCs/>
          <w:sz w:val="28"/>
          <w:szCs w:val="28"/>
        </w:rPr>
        <w:t>18 марта 2011г.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).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 Алматы : КазУМОиМЯ им. Абылай хана, 2010. – С.3-5.</w:t>
      </w:r>
    </w:p>
    <w:p w14:paraId="03E09453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Вступительное слово [Текст] // Компетентность как основа качества подготовки специалистов : материалы республик. науч.-практ. конф. (Алматы, 25-26 ноября 2009 г.). – Алматы, 2010. – С.3-8.</w:t>
      </w:r>
    </w:p>
    <w:p w14:paraId="59A6E17C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9350AF">
        <w:rPr>
          <w:rFonts w:ascii="Times New Roman" w:hAnsi="Times New Roman" w:cs="Times New Roman"/>
          <w:sz w:val="28"/>
          <w:szCs w:val="28"/>
        </w:rPr>
        <w:t>Вступительноеслово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Текст]//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подход в иноязычном образовании: методы и технологии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ежд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унар</w:t>
      </w:r>
      <w:r w:rsidRPr="009350AF"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Алматы, 2010. – С.3-8.</w:t>
      </w:r>
    </w:p>
    <w:p w14:paraId="722527C3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735C4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Компетентностный учитель – языковед. Как его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готовят?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Современное образование.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–№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1. – </w:t>
      </w:r>
      <w:r w:rsidRPr="009350AF">
        <w:rPr>
          <w:rFonts w:ascii="Times New Roman" w:hAnsi="Times New Roman" w:cs="Times New Roman"/>
          <w:sz w:val="28"/>
          <w:szCs w:val="28"/>
        </w:rPr>
        <w:t>С.30-33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A6D931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E713C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bCs/>
          <w:sz w:val="28"/>
          <w:szCs w:val="28"/>
        </w:rPr>
        <w:t>Проблемы иноязычного образования</w:t>
      </w:r>
      <w:r w:rsidRPr="009350AF">
        <w:rPr>
          <w:rFonts w:ascii="Times New Roman" w:eastAsia="Calibri" w:hAnsi="Times New Roman" w:cs="Times New Roman"/>
          <w:sz w:val="28"/>
          <w:szCs w:val="28"/>
        </w:rPr>
        <w:t> 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Pr="009350AF"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bookmarkStart w:id="17" w:name="_Hlk147154842"/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17"/>
      <w:r w:rsidRPr="009350AF">
        <w:rPr>
          <w:rFonts w:ascii="Times New Roman" w:hAnsi="Times New Roman" w:cs="Times New Roman"/>
          <w:sz w:val="28"/>
          <w:szCs w:val="28"/>
        </w:rPr>
        <w:t xml:space="preserve"> платформа социального прогресса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9350AF">
        <w:rPr>
          <w:rFonts w:ascii="Times New Roman" w:hAnsi="Times New Roman" w:cs="Times New Roman"/>
          <w:sz w:val="28"/>
          <w:szCs w:val="28"/>
        </w:rPr>
        <w:t>Алматы, 6 декабря 2010 г.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). – Алматы, </w:t>
      </w:r>
      <w:r w:rsidRPr="009350AF">
        <w:rPr>
          <w:rFonts w:ascii="Times New Roman" w:hAnsi="Times New Roman" w:cs="Times New Roman"/>
          <w:sz w:val="28"/>
          <w:szCs w:val="28"/>
        </w:rPr>
        <w:t>2010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</w:rPr>
        <w:t>С. 34-38.</w:t>
      </w:r>
    </w:p>
    <w:p w14:paraId="7CED9C9D" w14:textId="77777777" w:rsidR="004E0D78" w:rsidRPr="004E0D78" w:rsidRDefault="004E0D78" w:rsidP="005B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29E3A8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Теория и практика современного иноязычного образования [Текст] : учебник. – Алматы : Эдельвейс, 2010. – 344 с.</w:t>
      </w:r>
    </w:p>
    <w:p w14:paraId="4B375049" w14:textId="77777777" w:rsidR="005B51E8" w:rsidRPr="005B51E8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0FF02A" w14:textId="77777777" w:rsidR="005B51E8" w:rsidRPr="009350AF" w:rsidRDefault="005B51E8" w:rsidP="005B51E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Общими усилиями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педагогический форум как новая диалоговая площадка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Казахстанская правда.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2011.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 августа.</w:t>
      </w:r>
    </w:p>
    <w:p w14:paraId="127D4777" w14:textId="77777777" w:rsidR="005B51E8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слово[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Текст]//Актуальные проблемы подготовки педагогических кадров в свете Государственной Программы РК 2011-2020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материалы Республик. науч.-практ. конф. посвящ., 85-летию профессора П. Г. Козлова (18 марта, 2011 г.).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Алматы, 2011. – С.3-5.</w:t>
      </w:r>
    </w:p>
    <w:p w14:paraId="6B2B494A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bCs/>
          <w:sz w:val="28"/>
          <w:szCs w:val="28"/>
        </w:rPr>
        <w:t>Воспитательная работа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хана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Воспитательная работа в негосударственных вузах: опыт и вопросы улучшения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с</w:t>
      </w:r>
      <w:r w:rsidRPr="009350AF">
        <w:rPr>
          <w:rFonts w:ascii="Times New Roman" w:hAnsi="Times New Roman" w:cs="Times New Roman"/>
          <w:sz w:val="28"/>
          <w:szCs w:val="28"/>
        </w:rPr>
        <w:t>б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частных вузов Казахстана,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 2012. </w:t>
      </w:r>
      <w:r w:rsidRPr="009350AF">
        <w:rPr>
          <w:rFonts w:ascii="Times New Roman" w:hAnsi="Times New Roman" w:cs="Times New Roman"/>
          <w:sz w:val="28"/>
          <w:szCs w:val="28"/>
        </w:rPr>
        <w:t>–С. 71-77.</w:t>
      </w:r>
    </w:p>
    <w:p w14:paraId="76A78A66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56843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Приветственное слово к участникам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еспубликанской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Регион – Концепт: содержание, методы и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технологии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–Алматы: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 3.</w:t>
      </w:r>
    </w:p>
    <w:p w14:paraId="772D99E5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5D1F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Приветственное слово ректора на республиканской научно-практической конференции 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Учитель ИЯ в контексте информатизации иноязычного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образования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2012.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С.3-5. </w:t>
      </w:r>
    </w:p>
    <w:p w14:paraId="6203C5D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Социокультурная концептуальная основа коммуникативного подхода в обучении иностранному языку [Текст]//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Филология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</w:rPr>
        <w:t>С.7-10.</w:t>
      </w:r>
    </w:p>
    <w:p w14:paraId="45C8D6C4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3F000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Функционально-содержательная структура и психологический аспект вербального общения [Текст] //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Филология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С.3-7.</w:t>
      </w:r>
    </w:p>
    <w:p w14:paraId="777AFED2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Қазіргі шеттілдік білім берудің теориясы мен практикасы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араб тілінде.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Шынжаң халық баспасы,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256 б.</w:t>
      </w:r>
    </w:p>
    <w:p w14:paraId="448EC1CA" w14:textId="77777777" w:rsidR="005B51E8" w:rsidRPr="009350AF" w:rsidRDefault="005B51E8" w:rsidP="005B51E8">
      <w:pPr>
        <w:spacing w:after="0" w:line="240" w:lineRule="auto"/>
        <w:jc w:val="both"/>
        <w:rPr>
          <w:bCs/>
          <w:color w:val="000000"/>
          <w:sz w:val="24"/>
          <w:szCs w:val="24"/>
          <w:lang w:val="kk-KZ"/>
        </w:rPr>
      </w:pPr>
    </w:p>
    <w:p w14:paraId="33AD33D5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Құрметті Абылай ханның 300 жылдығына арналған қатысушылар!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Наследие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 : взаимосвязь и преемственность идей. –Алматы, 2013. – 3-4 б.</w:t>
      </w:r>
    </w:p>
    <w:p w14:paraId="16AA36DE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Теория межкультурной коммуникации как реализационная концептуально- практическая платформа современной парадигмы иноязычного образования [Текст] // Известия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№1-2. – С. 4-9.</w:t>
      </w:r>
    </w:p>
    <w:p w14:paraId="1B0796E0" w14:textId="77777777"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3DA02" w14:textId="77777777" w:rsidR="005B51E8" w:rsidRPr="009350AF" w:rsidRDefault="005B51E8" w:rsidP="005B51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350AF">
        <w:rPr>
          <w:rFonts w:ascii="Times New Roman" w:hAnsi="Times New Roman" w:cs="Times New Roman"/>
          <w:sz w:val="20"/>
          <w:szCs w:val="20"/>
          <w:lang w:val="kk-KZ"/>
        </w:rPr>
        <w:t>***</w:t>
      </w:r>
    </w:p>
    <w:p w14:paraId="193F2EE8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The modernization of foreign language education: the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communicative approach 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монография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294 p. </w:t>
      </w:r>
    </w:p>
    <w:p w14:paraId="27F74C41" w14:textId="77777777" w:rsidR="005B51E8" w:rsidRPr="009350AF" w:rsidRDefault="005B51E8" w:rsidP="005B51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352883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«Modern foreign language education: methodology and theory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»  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Text] :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 – Vol.2. :  Foreign language teacher training /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2013. – 276 p.</w:t>
      </w:r>
    </w:p>
    <w:p w14:paraId="73600DB1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«Modern foreign language education: methodology and theory» [Text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]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Vol.3.:  Foreign language teacher training /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2013. – 310 p.</w:t>
      </w:r>
    </w:p>
    <w:p w14:paraId="46FA32EA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Профконцепт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как единица предметного содержания профессионального иноязычного компетентностного образования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Компетентностное моделирование профессионального иноязычного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образования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(15 декабря 2015 г.). – Алматы : Абылай хан атындағы ҚазХҚ және ӘТУ, 2015. – С. 9-15.</w:t>
      </w:r>
    </w:p>
    <w:p w14:paraId="07801F57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Стратегические ориентиры высшего иноязычного образования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монография. – Алматы, 2015. – 208 с.</w:t>
      </w:r>
    </w:p>
    <w:p w14:paraId="593F0866" w14:textId="77777777"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Модульно-компетентностный подход в высшем профессиональном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образовании[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Иноязычное образование: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проблемы, инновации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материалы </w:t>
      </w:r>
      <w:r w:rsidRPr="009350AF">
        <w:rPr>
          <w:rFonts w:ascii="Times New Roman" w:hAnsi="Times New Roman" w:cs="Times New Roman"/>
          <w:sz w:val="28"/>
          <w:szCs w:val="28"/>
        </w:rPr>
        <w:t>IV науч.-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2</w:t>
      </w:r>
      <w:r w:rsidRPr="009350AF">
        <w:rPr>
          <w:rFonts w:ascii="Times New Roman" w:hAnsi="Times New Roman" w:cs="Times New Roman"/>
          <w:sz w:val="28"/>
          <w:szCs w:val="28"/>
        </w:rPr>
        <w:t>5-летию Независимости РК и 75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(18 ноября 2016 г.)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Алматы,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С. 5-14.</w:t>
      </w:r>
    </w:p>
    <w:p w14:paraId="623208F2" w14:textId="77777777"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internationalisation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as a Major Strategy of Kazakhstani system of education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[Text] //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Engineering Research.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№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</w:p>
    <w:p w14:paraId="348E083A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Educational paradigm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]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implementation of the competence-based approach to the higher school system // International Journal of Environmental and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№18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P.12699-12710.</w:t>
      </w:r>
    </w:p>
    <w:p w14:paraId="47DE6A84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Educational Paradigm: Implementation of the Competence-Based Approach to the Higher School System [Text] // International journal of environmental &amp;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N.18.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12699-12710 p.</w:t>
      </w:r>
    </w:p>
    <w:p w14:paraId="3AA934CD" w14:textId="77777777" w:rsidR="00297AA3" w:rsidRPr="00297AA3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>The development of professional foreign language competence for ESP students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]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case of Kazakh National Agrarian University students // International Journal of Environmental and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Vol.11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–№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14.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7262-7270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Co-author: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Z.Zhyltyrova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85B7711" w14:textId="77777777"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Жоғары шеттілдік білім берудің стратегиялық бағдарлары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[Мәтін]. – Алматы, 2017. – 202 б.</w:t>
      </w:r>
    </w:p>
    <w:p w14:paraId="37F36B71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Hlk147912800"/>
      <w:r w:rsidRPr="009350AF">
        <w:rPr>
          <w:rFonts w:ascii="Times New Roman" w:hAnsi="Times New Roman" w:cs="Times New Roman"/>
          <w:sz w:val="28"/>
          <w:szCs w:val="28"/>
          <w:lang w:val="kk-KZ"/>
        </w:rPr>
        <w:t>Professional foreign-language education[Text]:   goal-setting   as   basic  component  of  linguo-didactic competence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Rupkatha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journal on interdisciplinary studies in humanities. – 2017. – № 1. </w:t>
      </w:r>
      <w:bookmarkEnd w:id="18"/>
    </w:p>
    <w:p w14:paraId="106DA499" w14:textId="77777777"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Strategic guidelines for higher foreign language education [Text].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195 p. </w:t>
      </w:r>
    </w:p>
    <w:p w14:paraId="59502D30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bCs/>
          <w:sz w:val="28"/>
          <w:szCs w:val="28"/>
          <w:lang w:val="en-US"/>
        </w:rPr>
        <w:t>Development of Metalanguage Competence through Content and Branch Training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[Text]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Rupkatha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Journal on Interdisciplinary Studies in Humanities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11. – №2/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Co-auth.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</w:rPr>
        <w:t xml:space="preserve">M. A.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Kasymbekova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, M. K.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Akhmetova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</w:p>
    <w:p w14:paraId="73E27FB3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Conceptual principles and approaches in the foreign language natural science educational process in a profile school [Text] //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Вестник КазНУ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им.Аль-Фараби. Серия «Педагогические науки». – 2020. – №1.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54-64 / Соавт.: </w:t>
      </w:r>
      <w:r w:rsidRPr="009350AF">
        <w:rPr>
          <w:rFonts w:ascii="Times New Roman" w:eastAsia="Calibri" w:hAnsi="Times New Roman" w:cs="Times New Roman"/>
          <w:sz w:val="28"/>
          <w:szCs w:val="28"/>
        </w:rPr>
        <w:t>И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Дерижан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eastAsia="Calibri" w:hAnsi="Times New Roman" w:cs="Times New Roman"/>
          <w:sz w:val="28"/>
          <w:szCs w:val="28"/>
        </w:rPr>
        <w:t>М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</w:rPr>
        <w:t>К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</w:rPr>
        <w:t>Ахметова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5349DA21" w14:textId="77777777" w:rsidR="00297AA3" w:rsidRPr="009350AF" w:rsidRDefault="00297AA3" w:rsidP="0029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42179A" w14:textId="77777777"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metacognitive competence of students of a profile school in the foreign language natural science educational process </w:t>
      </w:r>
      <w:bookmarkStart w:id="19" w:name="_Hlk147322512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[Text] </w:t>
      </w:r>
      <w:bookmarkEnd w:id="19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–2020.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92.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–№6. 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P.872-885</w:t>
      </w:r>
      <w:bookmarkStart w:id="20" w:name="_Hlk147322654"/>
      <w:r w:rsidRPr="009350AF">
        <w:rPr>
          <w:rFonts w:ascii="Times New Roman" w:hAnsi="Times New Roman" w:cs="Times New Roman"/>
          <w:sz w:val="28"/>
          <w:szCs w:val="28"/>
          <w:lang w:val="en-US"/>
        </w:rPr>
        <w:t>/ Co-auth.</w:t>
      </w:r>
      <w:bookmarkEnd w:id="20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Derijan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9905333" w14:textId="77777777"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Competence-based modelling of Professional Foreign Language Education [Text].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2021.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257 p. </w:t>
      </w:r>
    </w:p>
    <w:p w14:paraId="20D4A6B8" w14:textId="77777777"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Формирование иноязычной коммуникативной компетенции в Казахстане средствами интерактивных технологий: путь к глобальной 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интеграции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Известия.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ери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«Педагогические науки»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2023. – №2. – С.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56-68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Соавт.: </w:t>
      </w:r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</w:rPr>
        <w:t>К.А</w:t>
      </w:r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</w:rPr>
        <w:t>Асан</w:t>
      </w:r>
      <w:proofErr w:type="spellEnd"/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190C967F" w14:textId="77777777" w:rsidR="00297AA3" w:rsidRPr="009350AF" w:rsidRDefault="00297AA3" w:rsidP="00297AA3">
      <w:pPr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F63BB7" w14:textId="77777777" w:rsidR="00297AA3" w:rsidRDefault="00297AA3" w:rsidP="00297AA3"/>
    <w:p w14:paraId="0B5D8A17" w14:textId="77777777" w:rsidR="005B51E8" w:rsidRPr="009350AF" w:rsidRDefault="005B51E8" w:rsidP="00297A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E874716" w14:textId="77777777" w:rsidR="005B51E8" w:rsidRPr="005B51E8" w:rsidRDefault="005B51E8" w:rsidP="005B51E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kk-KZ"/>
        </w:rPr>
      </w:pPr>
    </w:p>
    <w:p w14:paraId="46BEC958" w14:textId="77777777" w:rsidR="00C719CC" w:rsidRPr="005B51E8" w:rsidRDefault="00C719CC" w:rsidP="00C719C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719CC" w:rsidRPr="005B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2A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CC"/>
    <w:rsid w:val="00297AA3"/>
    <w:rsid w:val="004E0D78"/>
    <w:rsid w:val="005B51E8"/>
    <w:rsid w:val="008A2DB2"/>
    <w:rsid w:val="00C719CC"/>
    <w:rsid w:val="00E60413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E8BC"/>
  <w15:docId w15:val="{A22DCAE0-1CF9-409C-9257-28A8016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9E%D0%BF%D1%8B%D1%82%20%D0%B0%D0%BA%D1%82%D0%B8%D0%B2%D0%B0%D1%86%D0%B8%D0%B8%20%D0%BF%D1%80%D0%BE%D1%86%D0%B5%D1%81%D1%81%D0%B0%20%D1%84%D0%BE%D1%80%D0%BC%D0%B8%D1%80%D0%BE%D0%B2%D0%B0%D0%BD%D0%B8%D1%8F%20%D0%B3%D1%80%D0%B0%D0%BC%D0%BC%D0%B0%D1%82%D0%B8%D1%87%D0%B5%D1%81%D0%BA%D0%BE%D0%B9%20%D1%81%D1%82%D0%BE%D1%80%D0%BE%D0%BD%D1%8B%20%D1%80%D0%B5%D1%87%D0%B8%20%D0%B1%D0%B8%D0%BB%D0%B8%D0%BD%D0%B3%D0%BE%D0%B2.pdf" TargetMode="External"/><Relationship Id="rId5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9A%20%D0%BE%D0%B1%D0%BE%D1%81%D0%BD%D0%BE%D0%B2%D0%B0%D0%BD%D0%B8%D1%8E%20%D0%BC%D0%B5%D1%82%D0%BE%D0%B4%D0%B8%D0%BA%D0%B8%20%D0%BE%D0%BF%D1%8B%D1%82%D0%BD%D0%BE%D0%B3%D0%BE%20%D0%BE%D0%B1%D1%83%D1%87%D0%B5%D0%BD%D0%B8%D1%8F%20%D0%B0%D0%BD%D0%B3%D0%BB%D0%B8%D0%B9%D1%81%D0%BA%D0%B8%D0%BC%20%D1%82%D0%B5%D0%BC%D0%BF%D0%BE%D1%80%D0%B0%D0%BB%D1%8C%D0%BD%D1%8B%D0%BC%20%D0%BF%D1%80%D0%B5%D0%B4%D0%BB%D0%BE%D0%B6%D0%BD%D0%BE-%D0%B8%D0%BC%D0%B5%D0%BD%D0%BD%D1%8B%D0%BC%20%D1%81%D0%BE%D1%87%D0%B5%D1%82%D0%B0%D0%BD%D0%B8%D0%B5%D0%BC%20%D1%81%D1%82%D0%BA%D0%B4%D0%B5%D0%BD%D1%82%D0%BE%D0%B2-%D0%BA%D0%B0%D0%B7%D0%B0%D1%85%D0%BE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2023-10-18T08:05:00Z</dcterms:created>
  <dcterms:modified xsi:type="dcterms:W3CDTF">2023-10-18T08:05:00Z</dcterms:modified>
</cp:coreProperties>
</file>